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702" w:type="dxa"/>
        <w:tblLayout w:type="fixed"/>
        <w:tblLook w:val="0000"/>
      </w:tblPr>
      <w:tblGrid>
        <w:gridCol w:w="3510"/>
        <w:gridCol w:w="5598"/>
        <w:gridCol w:w="1455"/>
      </w:tblGrid>
      <w:tr w:rsidR="00360F34" w:rsidTr="00732C03">
        <w:trPr>
          <w:gridAfter w:val="1"/>
          <w:wAfter w:w="1455" w:type="dxa"/>
          <w:trHeight w:val="1129"/>
        </w:trPr>
        <w:tc>
          <w:tcPr>
            <w:tcW w:w="91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32C03" w:rsidRPr="00727256" w:rsidRDefault="00732C03" w:rsidP="00732C0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732C03">
              <w:rPr>
                <w:rFonts w:ascii="Verdana" w:hAnsi="Verdana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4398645</wp:posOffset>
                  </wp:positionH>
                  <wp:positionV relativeFrom="paragraph">
                    <wp:posOffset>0</wp:posOffset>
                  </wp:positionV>
                  <wp:extent cx="904875" cy="937895"/>
                  <wp:effectExtent l="19050" t="0" r="9525" b="0"/>
                  <wp:wrapSquare wrapText="bothSides"/>
                  <wp:docPr id="2" name="Picture 0" descr="manas mish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as mishr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27256" w:rsidRPr="00727256">
              <w:rPr>
                <w:rFonts w:ascii="Verdana" w:hAnsi="Verdana"/>
                <w:b/>
                <w:bCs/>
              </w:rPr>
              <w:t xml:space="preserve">Dr. </w:t>
            </w:r>
            <w:r w:rsidRPr="00727256">
              <w:rPr>
                <w:rFonts w:ascii="Verdana" w:hAnsi="Verdana"/>
                <w:b/>
                <w:bCs/>
              </w:rPr>
              <w:t>MANAS RANJAN MISHRA</w:t>
            </w:r>
          </w:p>
          <w:p w:rsidR="00360F34" w:rsidRDefault="00360F34" w:rsidP="00732C03">
            <w:pPr>
              <w:widowControl w:val="0"/>
              <w:tabs>
                <w:tab w:val="center" w:pos="5340"/>
                <w:tab w:val="left" w:pos="10560"/>
              </w:tabs>
              <w:autoSpaceDE w:val="0"/>
              <w:autoSpaceDN w:val="0"/>
              <w:adjustRightInd w:val="0"/>
              <w:ind w:right="120"/>
              <w:jc w:val="both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360F34" w:rsidTr="00732C03">
        <w:trPr>
          <w:trHeight w:val="3765"/>
        </w:trPr>
        <w:tc>
          <w:tcPr>
            <w:tcW w:w="3510" w:type="dxa"/>
            <w:shd w:val="clear" w:color="auto" w:fill="C0C0C0"/>
          </w:tcPr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ind w:left="-630" w:hanging="9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60F34">
              <w:rPr>
                <w:rFonts w:ascii="Verdana" w:hAnsi="Verdana"/>
                <w:b/>
                <w:bCs/>
              </w:rPr>
              <w:t xml:space="preserve">        </w:t>
            </w: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360F34">
              <w:rPr>
                <w:rFonts w:ascii="Verdana" w:hAnsi="Verdana"/>
                <w:b/>
                <w:bCs/>
                <w:sz w:val="18"/>
                <w:szCs w:val="18"/>
              </w:rPr>
              <w:t xml:space="preserve">Father  : </w:t>
            </w:r>
            <w:r w:rsidR="00AA24FC">
              <w:rPr>
                <w:rFonts w:ascii="Verdana" w:hAnsi="Verdana"/>
                <w:sz w:val="18"/>
                <w:szCs w:val="18"/>
              </w:rPr>
              <w:t>LINGARAJ MISHRA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Mother : </w:t>
            </w:r>
            <w:r w:rsidR="00AA24FC">
              <w:rPr>
                <w:rFonts w:ascii="Verdana" w:hAnsi="Verdana"/>
                <w:sz w:val="18"/>
                <w:szCs w:val="18"/>
              </w:rPr>
              <w:t>GUNILATA MISHRA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Default="00B74AC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Permanent </w:t>
            </w:r>
            <w:r w:rsidR="00360F34">
              <w:rPr>
                <w:rFonts w:ascii="Verdana" w:hAnsi="Verdana"/>
                <w:b/>
                <w:bCs/>
                <w:sz w:val="18"/>
                <w:szCs w:val="18"/>
              </w:rPr>
              <w:t>Address: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At. </w:t>
            </w:r>
            <w:proofErr w:type="spellStart"/>
            <w:r w:rsidR="00AA24FC">
              <w:rPr>
                <w:rFonts w:ascii="Verdana" w:hAnsi="Verdana"/>
                <w:sz w:val="18"/>
                <w:szCs w:val="18"/>
              </w:rPr>
              <w:t>Shanti</w:t>
            </w:r>
            <w:proofErr w:type="spellEnd"/>
            <w:r w:rsidR="00AA24FC">
              <w:rPr>
                <w:rFonts w:ascii="Verdana" w:hAnsi="Verdana"/>
                <w:sz w:val="18"/>
                <w:szCs w:val="18"/>
              </w:rPr>
              <w:t xml:space="preserve"> Para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8"/>
                  <w:szCs w:val="18"/>
                </w:rPr>
                <w:t>PO</w:t>
              </w:r>
            </w:smartTag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AA24FC">
                  <w:rPr>
                    <w:rFonts w:ascii="Verdana" w:hAnsi="Verdana"/>
                    <w:sz w:val="18"/>
                    <w:szCs w:val="18"/>
                  </w:rPr>
                  <w:t>Rajendra</w:t>
                </w:r>
              </w:smartTag>
              <w:proofErr w:type="spellEnd"/>
              <w:r w:rsidR="00AA24FC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AA24FC">
                  <w:rPr>
                    <w:rFonts w:ascii="Verdana" w:hAnsi="Verdana"/>
                    <w:sz w:val="18"/>
                    <w:szCs w:val="18"/>
                  </w:rPr>
                  <w:t>College</w:t>
                </w:r>
              </w:smartTag>
            </w:smartTag>
            <w:r w:rsidR="00AA24FC">
              <w:rPr>
                <w:rFonts w:ascii="Verdana" w:hAnsi="Verdana"/>
                <w:sz w:val="18"/>
                <w:szCs w:val="18"/>
              </w:rPr>
              <w:t>,</w:t>
            </w:r>
          </w:p>
          <w:p w:rsidR="00360F34" w:rsidRDefault="00AA24F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Balangir,</w:t>
            </w:r>
            <w:r w:rsidR="00360F34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Dist.</w:t>
            </w:r>
            <w:r w:rsidR="00AA24FC">
              <w:rPr>
                <w:rFonts w:ascii="Verdana" w:hAnsi="Verdana"/>
                <w:sz w:val="18"/>
                <w:szCs w:val="18"/>
                <w:lang w:val="it-IT"/>
              </w:rPr>
              <w:t xml:space="preserve"> Balangir,</w:t>
            </w:r>
          </w:p>
          <w:p w:rsidR="00360F34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Odisha, India</w:t>
            </w:r>
            <w:r w:rsidR="00AA24FC">
              <w:rPr>
                <w:rFonts w:ascii="Verdana" w:hAnsi="Verdana"/>
                <w:sz w:val="18"/>
                <w:szCs w:val="18"/>
                <w:lang w:val="it-IT"/>
              </w:rPr>
              <w:t>-767002</w:t>
            </w:r>
            <w:r w:rsidR="00691177">
              <w:rPr>
                <w:rFonts w:ascii="Verdana" w:hAnsi="Verdana"/>
                <w:sz w:val="18"/>
                <w:szCs w:val="18"/>
                <w:lang w:val="it-IT"/>
              </w:rPr>
              <w:t>.</w:t>
            </w:r>
          </w:p>
          <w:p w:rsidR="00C32CA1" w:rsidRPr="00360F34" w:rsidRDefault="00C32CA1" w:rsidP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Mobile</w:t>
            </w:r>
            <w:r w:rsidRPr="00360F34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+919438643438</w:t>
            </w:r>
          </w:p>
          <w:p w:rsidR="00691177" w:rsidRDefault="00C32CA1" w:rsidP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  <w:r w:rsidRPr="00360F34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Phone</w:t>
            </w:r>
            <w:r w:rsidRPr="00360F34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Res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>):</w:t>
            </w:r>
            <w:r w:rsidRPr="00360F34">
              <w:rPr>
                <w:rFonts w:ascii="Verdana" w:hAnsi="Verdana"/>
                <w:sz w:val="18"/>
                <w:szCs w:val="18"/>
                <w:lang w:val="fr-FR"/>
              </w:rPr>
              <w:t>+91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6652250057</w:t>
            </w: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360F34" w:rsidRDefault="00B74AC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Present </w:t>
            </w:r>
            <w:r w:rsidR="00C32CA1">
              <w:rPr>
                <w:rFonts w:ascii="Verdana" w:hAnsi="Verdana"/>
                <w:b/>
                <w:bCs/>
                <w:sz w:val="18"/>
                <w:szCs w:val="18"/>
              </w:rPr>
              <w:t xml:space="preserve">Office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Address:</w:t>
            </w:r>
          </w:p>
          <w:p w:rsidR="00C32CA1" w:rsidRDefault="00F905E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F905E3">
              <w:rPr>
                <w:rFonts w:ascii="Verdana" w:hAnsi="Verdana"/>
                <w:bCs/>
                <w:sz w:val="18"/>
                <w:szCs w:val="18"/>
              </w:rPr>
              <w:t>Manas</w:t>
            </w:r>
            <w:proofErr w:type="spellEnd"/>
            <w:r w:rsidRPr="00F905E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905E3">
              <w:rPr>
                <w:rFonts w:ascii="Verdana" w:hAnsi="Verdana"/>
                <w:bCs/>
                <w:sz w:val="18"/>
                <w:szCs w:val="18"/>
              </w:rPr>
              <w:t>Ranjan</w:t>
            </w:r>
            <w:proofErr w:type="spellEnd"/>
            <w:r w:rsidRPr="00F905E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905E3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F905E3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</w:p>
          <w:p w:rsidR="00F905E3" w:rsidRPr="00F905E3" w:rsidRDefault="00F905E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F905E3">
              <w:rPr>
                <w:rFonts w:ascii="Verdana" w:hAnsi="Verdana"/>
                <w:bCs/>
                <w:sz w:val="18"/>
                <w:szCs w:val="18"/>
              </w:rPr>
              <w:t>Ass</w:t>
            </w:r>
            <w:r w:rsidR="00624C17">
              <w:rPr>
                <w:rFonts w:ascii="Verdana" w:hAnsi="Verdana"/>
                <w:bCs/>
                <w:sz w:val="18"/>
                <w:szCs w:val="18"/>
              </w:rPr>
              <w:t>ociate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905E3">
              <w:rPr>
                <w:rFonts w:ascii="Verdana" w:hAnsi="Verdana"/>
                <w:bCs/>
                <w:sz w:val="18"/>
                <w:szCs w:val="18"/>
              </w:rPr>
              <w:t>Prof</w:t>
            </w:r>
            <w:r w:rsidR="00C32CA1">
              <w:rPr>
                <w:rFonts w:ascii="Verdana" w:hAnsi="Verdana"/>
                <w:bCs/>
                <w:sz w:val="18"/>
                <w:szCs w:val="18"/>
              </w:rPr>
              <w:t>essor</w:t>
            </w:r>
          </w:p>
          <w:p w:rsidR="00C32CA1" w:rsidRDefault="00624C1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Gayatri College of Pharmacy, </w:t>
            </w:r>
            <w:proofErr w:type="spellStart"/>
            <w:r w:rsidR="00C32CA1">
              <w:rPr>
                <w:rFonts w:ascii="Verdana" w:hAnsi="Verdana"/>
                <w:bCs/>
                <w:sz w:val="18"/>
                <w:szCs w:val="18"/>
              </w:rPr>
              <w:t>Jamadarpali</w:t>
            </w:r>
            <w:proofErr w:type="spellEnd"/>
            <w:r w:rsidR="00C32CA1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Sambalpur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,</w:t>
            </w:r>
            <w:r w:rsidR="00F905E3" w:rsidRPr="00F905E3">
              <w:rPr>
                <w:rFonts w:ascii="Verdana" w:hAnsi="Verdana"/>
                <w:bCs/>
                <w:sz w:val="18"/>
                <w:szCs w:val="18"/>
                <w:lang w:val="it-IT"/>
              </w:rPr>
              <w:t xml:space="preserve"> </w:t>
            </w:r>
          </w:p>
          <w:p w:rsidR="00360F34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it-IT"/>
              </w:rPr>
              <w:t>Odish</w:t>
            </w:r>
            <w:r w:rsidR="00F905E3" w:rsidRPr="00F905E3">
              <w:rPr>
                <w:rFonts w:ascii="Verdana" w:hAnsi="Verdana"/>
                <w:bCs/>
                <w:sz w:val="18"/>
                <w:szCs w:val="18"/>
                <w:lang w:val="it-IT"/>
              </w:rPr>
              <w:t>a</w:t>
            </w:r>
            <w:r w:rsidR="00624C17">
              <w:rPr>
                <w:rFonts w:ascii="Verdana" w:hAnsi="Verdana"/>
                <w:bCs/>
                <w:sz w:val="18"/>
                <w:szCs w:val="18"/>
                <w:lang w:val="it-IT"/>
              </w:rPr>
              <w:t>, India</w:t>
            </w:r>
            <w:r w:rsidR="00DC2AE2">
              <w:rPr>
                <w:rFonts w:ascii="Verdana" w:hAnsi="Verdana"/>
                <w:bCs/>
                <w:sz w:val="18"/>
                <w:szCs w:val="18"/>
                <w:lang w:val="it-IT"/>
              </w:rPr>
              <w:t>-768200</w:t>
            </w:r>
            <w:r w:rsidR="00691177">
              <w:rPr>
                <w:rFonts w:ascii="Verdana" w:hAnsi="Verdana"/>
                <w:bCs/>
                <w:sz w:val="18"/>
                <w:szCs w:val="18"/>
                <w:lang w:val="it-IT"/>
              </w:rPr>
              <w:t>.</w:t>
            </w: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</w:p>
          <w:p w:rsidR="00C32CA1" w:rsidRP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Present</w:t>
            </w:r>
            <w:r w:rsidRPr="00C32CA1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Home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Address</w:t>
            </w:r>
          </w:p>
          <w:p w:rsidR="00360F34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it-IT"/>
              </w:rPr>
              <w:t>EC-1/42, S.R.I.T. Colony,</w:t>
            </w: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it-IT"/>
              </w:rPr>
              <w:t xml:space="preserve">Budharaja, Ainthapali, </w:t>
            </w: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it-IT"/>
              </w:rPr>
              <w:t xml:space="preserve">Sambalpur, Odisha, </w:t>
            </w:r>
          </w:p>
          <w:p w:rsidR="00C32CA1" w:rsidRPr="00C32CA1" w:rsidRDefault="00C32CA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it-IT"/>
              </w:rPr>
              <w:t>India-768004.</w:t>
            </w:r>
          </w:p>
          <w:p w:rsidR="00360F34" w:rsidRPr="00360F34" w:rsidRDefault="00360F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360F34" w:rsidRPr="00360F34" w:rsidRDefault="00360F3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360F34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e-mail:</w:t>
            </w:r>
          </w:p>
          <w:p w:rsidR="00360F34" w:rsidRDefault="00F905E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mishra053@gmail.com</w:t>
            </w:r>
          </w:p>
          <w:p w:rsidR="00360F34" w:rsidRPr="00360F34" w:rsidRDefault="00F905E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m_mishra2000@rediffmail.com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:rsidR="00C32CA1" w:rsidRPr="00360F34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</w:pPr>
            <w:r w:rsidRPr="00360F34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Personal Data:</w:t>
            </w:r>
          </w:p>
          <w:p w:rsidR="00360F34" w:rsidRPr="00360F34" w:rsidRDefault="00360F3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DOB: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ab/>
              <w:t>0</w:t>
            </w:r>
            <w:r w:rsidR="00AA24FC">
              <w:rPr>
                <w:rFonts w:ascii="Verdana" w:hAnsi="Verdana"/>
                <w:sz w:val="18"/>
                <w:szCs w:val="18"/>
                <w:lang w:val="it-IT"/>
              </w:rPr>
              <w:t>8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="00AA24FC">
              <w:rPr>
                <w:rFonts w:ascii="Verdana" w:hAnsi="Verdana"/>
                <w:sz w:val="18"/>
                <w:szCs w:val="18"/>
                <w:lang w:val="it-IT"/>
              </w:rPr>
              <w:t>MARCH, 196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9</w:t>
            </w:r>
            <w:r w:rsidRPr="00360F34">
              <w:rPr>
                <w:rFonts w:ascii="Verdana" w:hAnsi="Verdana"/>
                <w:sz w:val="18"/>
                <w:szCs w:val="18"/>
                <w:lang w:val="it-IT"/>
              </w:rPr>
              <w:t>.</w:t>
            </w:r>
          </w:p>
          <w:p w:rsidR="00360F34" w:rsidRPr="00360F34" w:rsidRDefault="00360F3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it-IT"/>
              </w:rPr>
            </w:pPr>
            <w:r w:rsidRPr="00360F34">
              <w:rPr>
                <w:rFonts w:ascii="Verdana" w:hAnsi="Verdana"/>
                <w:sz w:val="18"/>
                <w:szCs w:val="18"/>
                <w:lang w:val="it-IT"/>
              </w:rPr>
              <w:t>Sex:</w:t>
            </w:r>
            <w:r w:rsidRPr="00360F34">
              <w:rPr>
                <w:rFonts w:ascii="Verdana" w:hAnsi="Verdana"/>
                <w:sz w:val="18"/>
                <w:szCs w:val="18"/>
                <w:lang w:val="it-IT"/>
              </w:rPr>
              <w:tab/>
              <w:t>Male</w:t>
            </w:r>
          </w:p>
          <w:p w:rsidR="00360F34" w:rsidRDefault="00360F3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Nationality:</w:t>
            </w:r>
            <w:r>
              <w:rPr>
                <w:rFonts w:ascii="Verdana" w:hAnsi="Verdana"/>
                <w:sz w:val="18"/>
                <w:szCs w:val="18"/>
              </w:rPr>
              <w:tab/>
              <w:t>Indian</w:t>
            </w:r>
          </w:p>
          <w:p w:rsidR="00360F34" w:rsidRDefault="00360F3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Marital Status: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AA24FC">
              <w:rPr>
                <w:rFonts w:ascii="Verdana" w:hAnsi="Verdana"/>
                <w:sz w:val="18"/>
                <w:szCs w:val="18"/>
              </w:rPr>
              <w:t>Married</w:t>
            </w:r>
          </w:p>
          <w:p w:rsidR="00360F34" w:rsidRDefault="00360F3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360F34" w:rsidRDefault="00360F34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Hobbies:</w:t>
            </w:r>
          </w:p>
          <w:p w:rsidR="00360F34" w:rsidRDefault="00AA24F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bCs/>
                    <w:sz w:val="18"/>
                    <w:szCs w:val="18"/>
                  </w:rPr>
                  <w:t>Reading</w:t>
                </w:r>
              </w:smartTag>
            </w:smartTag>
            <w:r>
              <w:rPr>
                <w:rFonts w:ascii="Verdana" w:hAnsi="Verdana"/>
                <w:bCs/>
                <w:sz w:val="18"/>
                <w:szCs w:val="18"/>
              </w:rPr>
              <w:t xml:space="preserve"> books, making frien</w:t>
            </w:r>
            <w:r w:rsidR="00F905E3">
              <w:rPr>
                <w:rFonts w:ascii="Verdana" w:hAnsi="Verdana"/>
                <w:bCs/>
                <w:sz w:val="18"/>
                <w:szCs w:val="18"/>
              </w:rPr>
              <w:t>ds, playing Electric Organ and B</w:t>
            </w:r>
            <w:r>
              <w:rPr>
                <w:rFonts w:ascii="Verdana" w:hAnsi="Verdana"/>
                <w:bCs/>
                <w:sz w:val="18"/>
                <w:szCs w:val="18"/>
              </w:rPr>
              <w:t>adminton</w:t>
            </w:r>
            <w:r w:rsidR="00360F34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32CA1" w:rsidRDefault="00C32C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691177" w:rsidRDefault="006911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Strengths:</w:t>
            </w:r>
          </w:p>
          <w:p w:rsidR="00360F34" w:rsidRDefault="00360F34">
            <w:pPr>
              <w:widowControl w:val="0"/>
              <w:tabs>
                <w:tab w:val="left" w:pos="720"/>
                <w:tab w:val="left" w:pos="1680"/>
              </w:tabs>
              <w:autoSpaceDE w:val="0"/>
              <w:autoSpaceDN w:val="0"/>
              <w:adjustRightInd w:val="0"/>
              <w:ind w:left="72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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Verdana" w:hAnsi="Verdana"/>
                <w:sz w:val="18"/>
                <w:szCs w:val="18"/>
              </w:rPr>
              <w:t>Positive Thinker</w:t>
            </w:r>
          </w:p>
          <w:p w:rsidR="00360F34" w:rsidRDefault="00360F34">
            <w:pPr>
              <w:widowControl w:val="0"/>
              <w:tabs>
                <w:tab w:val="left" w:pos="720"/>
                <w:tab w:val="left" w:pos="1680"/>
              </w:tabs>
              <w:autoSpaceDE w:val="0"/>
              <w:autoSpaceDN w:val="0"/>
              <w:adjustRightInd w:val="0"/>
              <w:ind w:left="72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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Verdana" w:hAnsi="Verdana"/>
                <w:sz w:val="18"/>
                <w:szCs w:val="18"/>
              </w:rPr>
              <w:t>Leadership</w:t>
            </w:r>
          </w:p>
          <w:p w:rsidR="00360F34" w:rsidRDefault="00360F34">
            <w:pPr>
              <w:widowControl w:val="0"/>
              <w:tabs>
                <w:tab w:val="left" w:pos="720"/>
                <w:tab w:val="left" w:pos="1680"/>
              </w:tabs>
              <w:autoSpaceDE w:val="0"/>
              <w:autoSpaceDN w:val="0"/>
              <w:adjustRightInd w:val="0"/>
              <w:ind w:left="72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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Verdana" w:hAnsi="Verdana"/>
                <w:sz w:val="18"/>
                <w:szCs w:val="18"/>
              </w:rPr>
              <w:t>Decision Making</w:t>
            </w:r>
          </w:p>
          <w:p w:rsidR="00360F34" w:rsidRDefault="00360F34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Self confidence</w:t>
            </w:r>
          </w:p>
        </w:tc>
        <w:tc>
          <w:tcPr>
            <w:tcW w:w="7053" w:type="dxa"/>
            <w:gridSpan w:val="2"/>
          </w:tcPr>
          <w:p w:rsidR="00360F34" w:rsidRDefault="00360F34" w:rsidP="005C7DA2">
            <w:pPr>
              <w:widowControl w:val="0"/>
              <w:pBdr>
                <w:bottom w:val="single" w:sz="6" w:space="1" w:color="auto"/>
              </w:pBdr>
              <w:shd w:val="clear" w:color="auto" w:fill="C0C0C0"/>
              <w:autoSpaceDE w:val="0"/>
              <w:autoSpaceDN w:val="0"/>
              <w:adjustRightInd w:val="0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     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210"/>
              <w:rPr>
                <w:rFonts w:ascii="Verdana" w:hAnsi="Verdana"/>
                <w:sz w:val="10"/>
                <w:szCs w:val="10"/>
              </w:rPr>
            </w:pPr>
          </w:p>
          <w:p w:rsidR="00360F34" w:rsidRDefault="00360F34">
            <w:pPr>
              <w:widowControl w:val="0"/>
              <w:pBdr>
                <w:bottom w:val="single" w:sz="6" w:space="1" w:color="auto"/>
              </w:pBdr>
              <w:shd w:val="clear" w:color="auto" w:fill="C0C0C0"/>
              <w:tabs>
                <w:tab w:val="left" w:pos="2715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Education: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  <w:p w:rsidR="00BC2434" w:rsidRDefault="00BC2434" w:rsidP="00BC24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360F34" w:rsidRDefault="004E74CA" w:rsidP="00BC24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1632C9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  <w:p w:rsidR="00C8242D" w:rsidRPr="00C8242D" w:rsidRDefault="0029357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Ph</w:t>
            </w:r>
            <w:r w:rsidR="00624C17">
              <w:rPr>
                <w:rFonts w:ascii="Verdana" w:hAnsi="Verdana"/>
                <w:b/>
                <w:bCs/>
                <w:sz w:val="18"/>
                <w:szCs w:val="18"/>
              </w:rPr>
              <w:t>. D</w:t>
            </w:r>
            <w:r w:rsidR="0070766A">
              <w:rPr>
                <w:rFonts w:ascii="Verdana" w:hAnsi="Verdana"/>
                <w:b/>
                <w:bCs/>
                <w:sz w:val="18"/>
                <w:szCs w:val="18"/>
              </w:rPr>
              <w:t xml:space="preserve"> in Pharmacy</w:t>
            </w:r>
            <w:r w:rsidR="007E39FD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Submitted to</w:t>
            </w:r>
            <w:r w:rsidR="00C8242D">
              <w:rPr>
                <w:rFonts w:ascii="Verdana" w:hAnsi="Verdana"/>
                <w:b/>
                <w:bCs/>
                <w:sz w:val="18"/>
                <w:szCs w:val="18"/>
              </w:rPr>
              <w:t xml:space="preserve"> Sambalpur University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C8242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624C17">
              <w:rPr>
                <w:rFonts w:ascii="Verdana" w:hAnsi="Verdana"/>
                <w:b/>
                <w:bCs/>
                <w:sz w:val="18"/>
                <w:szCs w:val="18"/>
              </w:rPr>
              <w:t>Odisha, India</w:t>
            </w:r>
            <w:r w:rsidR="002B152F">
              <w:rPr>
                <w:rFonts w:ascii="Verdana" w:hAnsi="Verdana"/>
                <w:b/>
                <w:bCs/>
                <w:sz w:val="18"/>
                <w:szCs w:val="18"/>
              </w:rPr>
              <w:t>-768019</w:t>
            </w:r>
            <w:r w:rsidR="00C8242D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:rsidR="004E74CA" w:rsidRDefault="004E74CA" w:rsidP="004E74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M.PHARM (PHARMACOGNOSY) </w:t>
            </w:r>
            <w:r w:rsidR="00310F7A">
              <w:rPr>
                <w:rFonts w:ascii="Verdana" w:hAnsi="Verdana"/>
                <w:b/>
                <w:sz w:val="18"/>
                <w:szCs w:val="18"/>
              </w:rPr>
              <w:t>WITH 72.5% MARKS</w:t>
            </w:r>
          </w:p>
          <w:p w:rsidR="00310F7A" w:rsidRPr="007E39FD" w:rsidRDefault="00310F7A" w:rsidP="00310F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7E39FD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College:</w:t>
            </w:r>
          </w:p>
          <w:p w:rsidR="00360F34" w:rsidRDefault="00310F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BIRLA INSTITUTE OF TECHNOLOGY, MESRA,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RANCHI</w:t>
                </w:r>
              </w:smartTag>
            </w:smartTag>
            <w:r>
              <w:rPr>
                <w:rFonts w:ascii="Verdana" w:hAnsi="Verdana"/>
                <w:b/>
                <w:bCs/>
                <w:sz w:val="18"/>
                <w:szCs w:val="18"/>
              </w:rPr>
              <w:t>, JHARKHAND-835215. (DEEMED UNIVERSITY)</w:t>
            </w:r>
          </w:p>
          <w:p w:rsidR="00360F34" w:rsidRPr="001632C9" w:rsidRDefault="00360F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b/>
                <w:sz w:val="18"/>
                <w:szCs w:val="18"/>
              </w:rPr>
            </w:pPr>
            <w:r w:rsidRPr="001632C9">
              <w:rPr>
                <w:rFonts w:ascii="Verdana" w:hAnsi="Verdana"/>
                <w:b/>
                <w:sz w:val="18"/>
                <w:szCs w:val="18"/>
              </w:rPr>
              <w:t xml:space="preserve">B. </w:t>
            </w:r>
            <w:proofErr w:type="spellStart"/>
            <w:r w:rsidRPr="001632C9">
              <w:rPr>
                <w:rFonts w:ascii="Verdana" w:hAnsi="Verdana"/>
                <w:b/>
                <w:sz w:val="18"/>
                <w:szCs w:val="18"/>
              </w:rPr>
              <w:t>Pharm</w:t>
            </w:r>
            <w:proofErr w:type="spellEnd"/>
            <w:r w:rsidRPr="001632C9">
              <w:rPr>
                <w:rFonts w:ascii="Verdana" w:hAnsi="Verdana"/>
                <w:b/>
                <w:sz w:val="18"/>
                <w:szCs w:val="18"/>
              </w:rPr>
              <w:t xml:space="preserve"> with an aggregate of </w:t>
            </w:r>
            <w:r w:rsidR="004E74CA" w:rsidRPr="001632C9">
              <w:rPr>
                <w:rFonts w:ascii="Verdana" w:hAnsi="Verdana"/>
                <w:b/>
                <w:sz w:val="18"/>
                <w:szCs w:val="18"/>
              </w:rPr>
              <w:t>58.28</w:t>
            </w:r>
            <w:r w:rsidR="00310F7A" w:rsidRPr="001632C9">
              <w:rPr>
                <w:rFonts w:ascii="Verdana" w:hAnsi="Verdana"/>
                <w:b/>
                <w:sz w:val="18"/>
                <w:szCs w:val="18"/>
              </w:rPr>
              <w:t xml:space="preserve">% </w:t>
            </w:r>
          </w:p>
          <w:p w:rsidR="00360F34" w:rsidRPr="007E39FD" w:rsidRDefault="00360F34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7E39FD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College:</w:t>
            </w:r>
          </w:p>
          <w:p w:rsidR="00360F34" w:rsidRDefault="004E74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SRI JAYDEV COLLEGE OF PHARMACEUTICAL SCIENCES,    </w:t>
            </w:r>
            <w:r w:rsidR="00310F7A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>NAHARKANTA, BHUBANESWAR</w:t>
            </w:r>
            <w:r w:rsidR="00360F34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EF6A63">
              <w:rPr>
                <w:rFonts w:ascii="Verdana" w:hAnsi="Verdana"/>
                <w:sz w:val="18"/>
                <w:szCs w:val="18"/>
              </w:rPr>
              <w:t>ODISHA</w:t>
            </w:r>
            <w:r w:rsidR="00360F34">
              <w:rPr>
                <w:rFonts w:ascii="Verdana" w:hAnsi="Verdana"/>
                <w:sz w:val="18"/>
                <w:szCs w:val="18"/>
              </w:rPr>
              <w:t>)</w:t>
            </w:r>
          </w:p>
          <w:p w:rsidR="00360F34" w:rsidRDefault="004E74C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/>
                    <w:sz w:val="18"/>
                    <w:szCs w:val="18"/>
                  </w:rPr>
                  <w:t>UTKAL</w:t>
                </w:r>
              </w:smartTag>
              <w:r w:rsidR="00360F34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360F34">
                  <w:rPr>
                    <w:rFonts w:ascii="Verdana" w:hAnsi="Verdana"/>
                    <w:sz w:val="18"/>
                    <w:szCs w:val="18"/>
                  </w:rPr>
                  <w:t>UNIVERSITY</w:t>
                </w:r>
              </w:smartTag>
            </w:smartTag>
            <w:r w:rsidR="00360F34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360F34" w:rsidRPr="00BC2434" w:rsidRDefault="00360F34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Verdana" w:hAnsi="Verdana"/>
                <w:b/>
                <w:bCs/>
                <w:sz w:val="18"/>
                <w:szCs w:val="18"/>
                <w:u w:val="single"/>
                <w:lang w:val="it-IT"/>
              </w:rPr>
            </w:pPr>
            <w:r w:rsidRPr="00BC2434">
              <w:rPr>
                <w:rFonts w:ascii="Verdana" w:hAnsi="Verdana"/>
                <w:b/>
                <w:bCs/>
                <w:sz w:val="18"/>
                <w:szCs w:val="18"/>
                <w:u w:val="single"/>
                <w:lang w:val="it-IT"/>
              </w:rPr>
              <w:t>Intermediate:</w:t>
            </w:r>
          </w:p>
          <w:p w:rsidR="00360F34" w:rsidRDefault="00310F7A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GOVERNMENT COLLEGE, BHAWANIPATNA, KALAHANDI</w:t>
            </w:r>
            <w:r w:rsidR="00360F34">
              <w:rPr>
                <w:rFonts w:ascii="Verdana" w:hAnsi="Verdana"/>
                <w:sz w:val="18"/>
                <w:szCs w:val="18"/>
                <w:lang w:val="it-IT"/>
              </w:rPr>
              <w:t xml:space="preserve"> (</w:t>
            </w:r>
            <w:r w:rsidR="00EF6A63">
              <w:rPr>
                <w:rFonts w:ascii="Verdana" w:hAnsi="Verdana"/>
                <w:sz w:val="18"/>
                <w:szCs w:val="18"/>
              </w:rPr>
              <w:t>ODISHA</w:t>
            </w:r>
            <w:r w:rsidR="00360F34">
              <w:rPr>
                <w:rFonts w:ascii="Verdana" w:hAnsi="Verdana"/>
                <w:sz w:val="18"/>
                <w:szCs w:val="18"/>
                <w:lang w:val="it-IT"/>
              </w:rPr>
              <w:t>).</w:t>
            </w:r>
          </w:p>
          <w:p w:rsidR="00360F34" w:rsidRPr="00360F34" w:rsidRDefault="00360F34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Verdana" w:hAnsi="Verdana"/>
                <w:sz w:val="18"/>
                <w:szCs w:val="18"/>
              </w:rPr>
            </w:pPr>
            <w:r w:rsidRPr="00360F34">
              <w:rPr>
                <w:rFonts w:ascii="Verdana" w:hAnsi="Verdana"/>
                <w:sz w:val="18"/>
                <w:szCs w:val="18"/>
              </w:rPr>
              <w:t>C.H.S.E, O</w:t>
            </w:r>
            <w:r w:rsidR="00EF6A63">
              <w:rPr>
                <w:rFonts w:ascii="Verdana" w:hAnsi="Verdana"/>
                <w:sz w:val="18"/>
                <w:szCs w:val="18"/>
              </w:rPr>
              <w:t>dish</w:t>
            </w:r>
            <w:r w:rsidRPr="00360F34">
              <w:rPr>
                <w:rFonts w:ascii="Verdana" w:hAnsi="Verdana"/>
                <w:sz w:val="18"/>
                <w:szCs w:val="18"/>
              </w:rPr>
              <w:t>a</w:t>
            </w:r>
            <w:r w:rsidR="002B152F">
              <w:rPr>
                <w:rFonts w:ascii="Verdana" w:hAnsi="Verdana"/>
                <w:sz w:val="18"/>
                <w:szCs w:val="18"/>
              </w:rPr>
              <w:t>.</w:t>
            </w:r>
          </w:p>
          <w:p w:rsidR="00360F34" w:rsidRPr="00BC2434" w:rsidRDefault="00360F34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BC2434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High School:</w:t>
            </w:r>
          </w:p>
          <w:p w:rsidR="00360F34" w:rsidRDefault="00310F7A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DHARAMGARH HIGH SCHOOL, DHARAMGARH, KALAHANDI</w:t>
            </w:r>
            <w:r w:rsidR="00360F3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EF6A63">
              <w:rPr>
                <w:rFonts w:ascii="Verdana" w:hAnsi="Verdana"/>
                <w:sz w:val="18"/>
                <w:szCs w:val="18"/>
              </w:rPr>
              <w:t>(ODISHA</w:t>
            </w:r>
            <w:r w:rsidR="00360F34">
              <w:rPr>
                <w:rFonts w:ascii="Verdana" w:hAnsi="Verdana"/>
                <w:sz w:val="18"/>
                <w:szCs w:val="18"/>
              </w:rPr>
              <w:t xml:space="preserve">)           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45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H.S.E, O</w:t>
            </w:r>
            <w:r w:rsidR="00EF6A63">
              <w:rPr>
                <w:rFonts w:ascii="Verdana" w:hAnsi="Verdana"/>
                <w:sz w:val="18"/>
                <w:szCs w:val="18"/>
              </w:rPr>
              <w:t>dish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="002B152F">
              <w:rPr>
                <w:rFonts w:ascii="Verdana" w:hAnsi="Verdana"/>
                <w:sz w:val="18"/>
                <w:szCs w:val="18"/>
              </w:rPr>
              <w:t>.</w:t>
            </w:r>
          </w:p>
          <w:p w:rsidR="00360F34" w:rsidRDefault="00BC2434">
            <w:pPr>
              <w:widowControl w:val="0"/>
              <w:pBdr>
                <w:bottom w:val="single" w:sz="6" w:space="1" w:color="auto"/>
              </w:pBdr>
              <w:shd w:val="clear" w:color="auto" w:fill="C0C0C0"/>
              <w:tabs>
                <w:tab w:val="right" w:pos="721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Papers</w:t>
            </w:r>
            <w:r w:rsidR="00360F34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570"/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Dusmanta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Kumar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Pradhan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et al., 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Ethno medicinal and therapeutic potential of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Sida</w:t>
            </w:r>
            <w:proofErr w:type="spellEnd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acuta</w:t>
            </w:r>
            <w:proofErr w:type="spellEnd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Burm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. F. IRJP 2013, 4(1): 88-92.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Dusmanta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Kumar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Pradhan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A Comprehensive Review Of Plants Used As Contraceptives. </w:t>
            </w:r>
            <w:r w:rsidRPr="00624C17">
              <w:rPr>
                <w:rFonts w:ascii="Verdana" w:hAnsi="Verdana"/>
                <w:bCs/>
                <w:iCs/>
                <w:sz w:val="18"/>
                <w:szCs w:val="18"/>
              </w:rPr>
              <w:t>IJPSR, 2012; Vol. 4(1): 148-155.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Dusmanta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Kumar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Pradhan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T.S.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Dharamrajan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. An Over-View of Microwave Oven in the Field of Synthetic Chemistry. </w:t>
            </w:r>
            <w:r w:rsidRPr="00624C17">
              <w:rPr>
                <w:rFonts w:ascii="Verdana" w:hAnsi="Verdana"/>
                <w:bCs/>
                <w:iCs/>
                <w:sz w:val="18"/>
                <w:szCs w:val="18"/>
              </w:rPr>
              <w:t>IJRDPLS, 2012, 1 (2); 44-50.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Chandan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Das,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Hepatoprotective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Herbal Medicine: A Review. IntRJPharmSci.2012; 03(01); 0001-12.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Arnabaditya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Mohanty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et al., 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Gastric Ulcer Healing Activity of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Tecoma</w:t>
            </w:r>
            <w:proofErr w:type="spellEnd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stans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Leaf. IntRJPharmSci.2012; 03(01); 0038-39.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D. K.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Pradhan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et al.,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Phytochemical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screening of the root of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Sida</w:t>
            </w:r>
            <w:proofErr w:type="spellEnd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acuta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Burm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. F. IntRJPharmSci.2012; 03(01); 0029-32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M. R.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A.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bCs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Phytochemical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screening of </w:t>
            </w:r>
            <w:proofErr w:type="spellStart"/>
            <w:r w:rsidRPr="00624C17">
              <w:rPr>
                <w:rFonts w:ascii="Verdana" w:hAnsi="Verdana"/>
                <w:bCs/>
                <w:i/>
                <w:iCs/>
                <w:sz w:val="18"/>
                <w:szCs w:val="18"/>
              </w:rPr>
              <w:t>Scoparia</w:t>
            </w:r>
            <w:proofErr w:type="spellEnd"/>
            <w:r w:rsidRPr="00624C17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dulcis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L. (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Scrophulariaceae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). IntRJPharmSci.2012; 03(01); 0013-18.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M. R.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R. K.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Behera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S.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Jha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A. K. Panda, A.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D. K.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Pradhan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&amp; P. R.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Choudary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. A Brief Review on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phytoconstituents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and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Ethnopharmacology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of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Scoparia dulcis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Linn. (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Scrophulariaceae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). International Journal of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Phytomedicine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; 2011, 3; 422-438.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 xml:space="preserve">et al., </w:t>
            </w:r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Diuretic Activity of Alcoholic Extract of Musa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sapientum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L. Flower. Pharmacognosy Journal, 2011, 3(25), 91-93.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 “Antioxidant activity of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Madhuhari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churna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”. International Journal of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Pharmagenesis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>, 1(1), January-June 2010, pp. 13-19.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 In Vitro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Anthelmintic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Activity of </w:t>
            </w:r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Musa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sapientum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Linn. Flower. International Journal of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Pharmagenesis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1(2), July-December 2010, pp. 161-163.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 xml:space="preserve">et </w:t>
            </w:r>
            <w:proofErr w:type="spellStart"/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al.,</w:t>
            </w:r>
            <w:r w:rsidRPr="00624C17">
              <w:rPr>
                <w:rFonts w:ascii="Verdana" w:hAnsi="Verdana"/>
                <w:sz w:val="18"/>
                <w:szCs w:val="18"/>
              </w:rPr>
              <w:t>Anti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-inflammatory and analgesic activity of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Capparis</w:t>
            </w:r>
            <w:proofErr w:type="spellEnd"/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zeylanica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Linn. Natural Products: An Indian Journal Vol. 6, Issue 3, 2010.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>,</w:t>
            </w: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et al. 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“Soluble Dietary Fiber: Clinical Nutrition Uses”. Scholars Research Library,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Der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Pharmacia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Lettre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>, 2010, 2(5): 371-378.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 “Preliminary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Pytochemical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Screening and Wound Healing Activity </w:t>
            </w:r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of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Andrographis</w:t>
            </w:r>
            <w:proofErr w:type="spellEnd"/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Peniculata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>”. J. Chem. Pharm. Res., 2010, 2(4):649-654.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 “Analgesic And Anti-Inflammatory Effect of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Ichnocarpus</w:t>
            </w:r>
            <w:proofErr w:type="spellEnd"/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frutescens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Plant Parts. Int. J. Ph. Sci., Sept-December 2009, Vol. 1, Issue 2.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Phytochemical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Screening of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Ichnocarpus</w:t>
            </w:r>
            <w:proofErr w:type="spellEnd"/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Frutescens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Plant Parts. International Journal of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Pharmacognosy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Phytochemical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Research 2009; 1(1): 5-7.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,</w:t>
            </w: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Cs/>
                <w:i/>
                <w:sz w:val="18"/>
                <w:szCs w:val="18"/>
              </w:rPr>
              <w:t>et al.,</w:t>
            </w:r>
            <w:r w:rsidRPr="00624C17">
              <w:rPr>
                <w:rFonts w:ascii="Verdana" w:hAnsi="Verdana"/>
                <w:sz w:val="18"/>
                <w:szCs w:val="18"/>
              </w:rPr>
              <w:t xml:space="preserve">. Energy Dispersive X-Ray Spectroscopy (EDX) Analysis of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Ichnocarpus</w:t>
            </w:r>
            <w:proofErr w:type="spellEnd"/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frutescens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Plant Parts. Drug Invention Today 2009, 1(1).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Manas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Ranjan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, 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Ashutosh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>Mishra</w:t>
            </w:r>
            <w:proofErr w:type="spellEnd"/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624C17">
              <w:rPr>
                <w:rFonts w:ascii="Verdana" w:hAnsi="Verdana"/>
                <w:b/>
                <w:bCs/>
                <w:i/>
                <w:sz w:val="18"/>
                <w:szCs w:val="18"/>
              </w:rPr>
              <w:t>et al.</w:t>
            </w:r>
            <w:r w:rsidRPr="00624C17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Microscopical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characterization of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Scoparia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dulcis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linn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. (</w:t>
            </w:r>
            <w:proofErr w:type="spellStart"/>
            <w:r w:rsidRPr="00624C17">
              <w:rPr>
                <w:rFonts w:ascii="Verdana" w:hAnsi="Verdana"/>
                <w:bCs/>
                <w:sz w:val="18"/>
                <w:szCs w:val="18"/>
              </w:rPr>
              <w:t>Scrophulariaceae</w:t>
            </w:r>
            <w:proofErr w:type="spellEnd"/>
            <w:r w:rsidRPr="00624C17">
              <w:rPr>
                <w:rFonts w:ascii="Verdana" w:hAnsi="Verdana"/>
                <w:bCs/>
                <w:sz w:val="18"/>
                <w:szCs w:val="18"/>
              </w:rPr>
              <w:t>).  Ancient Science of Life (Accepted for publication).</w:t>
            </w:r>
          </w:p>
          <w:p w:rsidR="00624C17" w:rsidRPr="00624C17" w:rsidRDefault="00624C17" w:rsidP="00624C1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624C1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60F34" w:rsidRDefault="00360F34">
            <w:pPr>
              <w:widowControl w:val="0"/>
              <w:pBdr>
                <w:bottom w:val="single" w:sz="6" w:space="1" w:color="auto"/>
              </w:pBdr>
              <w:shd w:val="clear" w:color="auto" w:fill="C0C0C0"/>
              <w:tabs>
                <w:tab w:val="right" w:pos="721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Seminars: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570"/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Phytochemical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Evaluation of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Cryptolepis</w:t>
            </w:r>
            <w:proofErr w:type="spellEnd"/>
            <w:r w:rsidRPr="00624C17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i/>
                <w:sz w:val="18"/>
                <w:szCs w:val="18"/>
              </w:rPr>
              <w:t>buchanani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Roem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. &amp;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Schult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. Leaf and Stem. IPC,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Manipal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 2010.</w:t>
            </w:r>
          </w:p>
          <w:p w:rsid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r w:rsidRPr="00624C17">
              <w:rPr>
                <w:rFonts w:ascii="Verdana" w:hAnsi="Verdana"/>
                <w:sz w:val="18"/>
                <w:szCs w:val="18"/>
              </w:rPr>
              <w:t xml:space="preserve">Herbal Tea. OPC, TPC,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Barpali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, 2011 </w:t>
            </w:r>
            <w:r w:rsidRPr="00624C17">
              <w:rPr>
                <w:rFonts w:ascii="Verdana" w:hAnsi="Verdana"/>
                <w:b/>
                <w:sz w:val="18"/>
                <w:szCs w:val="18"/>
              </w:rPr>
              <w:t>(Stood first in its category)</w:t>
            </w:r>
          </w:p>
          <w:p w:rsidR="00624C17" w:rsidRPr="00624C17" w:rsidRDefault="00624C17" w:rsidP="00624C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Verdana" w:hAnsi="Verdana"/>
                <w:sz w:val="18"/>
                <w:szCs w:val="18"/>
              </w:rPr>
            </w:pPr>
            <w:r w:rsidRPr="00624C17">
              <w:rPr>
                <w:rFonts w:ascii="Verdana" w:hAnsi="Verdana"/>
                <w:sz w:val="18"/>
                <w:szCs w:val="18"/>
              </w:rPr>
              <w:t xml:space="preserve">A Review on Memory enhancing herbs and herbal Products. OPC, IPT, </w:t>
            </w:r>
            <w:proofErr w:type="spellStart"/>
            <w:r w:rsidRPr="00624C17">
              <w:rPr>
                <w:rFonts w:ascii="Verdana" w:hAnsi="Verdana"/>
                <w:sz w:val="18"/>
                <w:szCs w:val="18"/>
              </w:rPr>
              <w:t>Salipur</w:t>
            </w:r>
            <w:proofErr w:type="spellEnd"/>
            <w:r w:rsidRPr="00624C17">
              <w:rPr>
                <w:rFonts w:ascii="Verdana" w:hAnsi="Verdana"/>
                <w:sz w:val="18"/>
                <w:szCs w:val="18"/>
              </w:rPr>
              <w:t xml:space="preserve">, 2012 </w:t>
            </w:r>
            <w:r w:rsidRPr="00624C17">
              <w:rPr>
                <w:rFonts w:ascii="Verdana" w:hAnsi="Verdana"/>
                <w:b/>
                <w:sz w:val="18"/>
                <w:szCs w:val="18"/>
              </w:rPr>
              <w:t>(Stood second in its category)</w:t>
            </w:r>
          </w:p>
          <w:p w:rsidR="00624C17" w:rsidRDefault="00624C17" w:rsidP="00624C1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360F34" w:rsidRDefault="00360F34">
            <w:pPr>
              <w:widowControl w:val="0"/>
              <w:pBdr>
                <w:bottom w:val="single" w:sz="6" w:space="1" w:color="auto"/>
              </w:pBdr>
              <w:shd w:val="clear" w:color="auto" w:fill="C0C0C0"/>
              <w:tabs>
                <w:tab w:val="right" w:pos="721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Instrumental knowledge: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5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Operated instruments like:</w:t>
            </w:r>
          </w:p>
          <w:p w:rsidR="00360F34" w:rsidRDefault="00360F3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Leica microscope.</w:t>
            </w:r>
          </w:p>
          <w:p w:rsidR="00360F34" w:rsidRDefault="00360F3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HPTLC.</w:t>
            </w:r>
          </w:p>
          <w:p w:rsidR="00360F34" w:rsidRDefault="00360F3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IR Spectrophotometer.</w:t>
            </w:r>
          </w:p>
          <w:p w:rsidR="00360F34" w:rsidRDefault="00360F3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UV spectrophotometer.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360F34" w:rsidRDefault="00360F34">
            <w:pPr>
              <w:widowControl w:val="0"/>
              <w:pBdr>
                <w:bottom w:val="single" w:sz="6" w:space="1" w:color="auto"/>
              </w:pBdr>
              <w:shd w:val="clear" w:color="auto" w:fill="C0C0C0"/>
              <w:tabs>
                <w:tab w:val="right" w:pos="721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AF471A">
              <w:rPr>
                <w:rFonts w:ascii="Verdana" w:hAnsi="Verdana"/>
                <w:b/>
                <w:bCs/>
                <w:sz w:val="18"/>
                <w:szCs w:val="18"/>
              </w:rPr>
              <w:t>Practical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performed:</w:t>
            </w:r>
          </w:p>
          <w:p w:rsidR="00360F34" w:rsidRDefault="00360F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Isolation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phytoconstituents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360F34" w:rsidRDefault="00360F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Development of solvent system for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phytoconstituents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360F34" w:rsidRDefault="00360F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Estimation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phytoconstituents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by HPTLC.</w:t>
            </w:r>
          </w:p>
          <w:p w:rsidR="00360F34" w:rsidRDefault="00360F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Herbal formulations like Tablets, creams and tooth paste.</w:t>
            </w:r>
          </w:p>
          <w:p w:rsidR="00360F34" w:rsidRDefault="00360F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Tissue culture. </w:t>
            </w:r>
          </w:p>
          <w:p w:rsidR="00360F34" w:rsidRDefault="009640A6">
            <w:pPr>
              <w:widowControl w:val="0"/>
              <w:pBdr>
                <w:bottom w:val="single" w:sz="6" w:space="1" w:color="auto"/>
              </w:pBdr>
              <w:shd w:val="clear" w:color="auto" w:fill="C0C0C0"/>
              <w:tabs>
                <w:tab w:val="right" w:pos="7211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Present Status: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570"/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360F34" w:rsidRDefault="009640A6" w:rsidP="009640A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Associate Professor</w:t>
            </w:r>
            <w:r w:rsidR="002B152F">
              <w:rPr>
                <w:rFonts w:ascii="Verdana" w:hAnsi="Verdana"/>
                <w:b/>
                <w:bCs/>
                <w:sz w:val="18"/>
                <w:szCs w:val="18"/>
              </w:rPr>
              <w:t xml:space="preserve">, Department of </w:t>
            </w:r>
            <w:proofErr w:type="spellStart"/>
            <w:r w:rsidR="002B152F">
              <w:rPr>
                <w:rFonts w:ascii="Verdana" w:hAnsi="Verdana"/>
                <w:b/>
                <w:bCs/>
                <w:sz w:val="18"/>
                <w:szCs w:val="18"/>
              </w:rPr>
              <w:t>Pharmacognosy</w:t>
            </w:r>
            <w:proofErr w:type="spellEnd"/>
            <w:r w:rsidR="002B152F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737EAE" w:rsidRPr="00DC2AE2">
              <w:rPr>
                <w:rFonts w:ascii="Verdana" w:hAnsi="Verdana"/>
                <w:b/>
                <w:bCs/>
                <w:sz w:val="18"/>
                <w:szCs w:val="18"/>
              </w:rPr>
              <w:t>Gayatri</w:t>
            </w:r>
            <w:proofErr w:type="spellEnd"/>
            <w:r w:rsidR="00737EAE" w:rsidRPr="00DC2AE2">
              <w:rPr>
                <w:rFonts w:ascii="Verdana" w:hAnsi="Verdana"/>
                <w:b/>
                <w:bCs/>
                <w:sz w:val="18"/>
                <w:szCs w:val="18"/>
              </w:rPr>
              <w:t xml:space="preserve"> College of Pharmacy, </w:t>
            </w:r>
            <w:proofErr w:type="spellStart"/>
            <w:r w:rsidR="002B152F">
              <w:rPr>
                <w:rFonts w:ascii="Verdana" w:hAnsi="Verdana"/>
                <w:b/>
                <w:bCs/>
                <w:sz w:val="18"/>
                <w:szCs w:val="18"/>
              </w:rPr>
              <w:t>Jamadarpali</w:t>
            </w:r>
            <w:proofErr w:type="spellEnd"/>
            <w:r w:rsidR="002B152F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737EAE" w:rsidRPr="00DC2AE2">
              <w:rPr>
                <w:rFonts w:ascii="Verdana" w:hAnsi="Verdana"/>
                <w:b/>
                <w:bCs/>
                <w:sz w:val="18"/>
                <w:szCs w:val="18"/>
              </w:rPr>
              <w:t>Sambalpur</w:t>
            </w:r>
            <w:proofErr w:type="spellEnd"/>
            <w:r w:rsidR="00737EAE" w:rsidRPr="00DC2AE2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="00C32CA1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Odish</w:t>
            </w:r>
            <w:r w:rsidR="00737EAE" w:rsidRPr="00DC2AE2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a, India</w:t>
            </w:r>
            <w:r w:rsidR="00737EAE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-768200 since 16.08.2010.</w:t>
            </w:r>
          </w:p>
          <w:p w:rsidR="00490073" w:rsidRDefault="00490073" w:rsidP="009640A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Default="00360F34">
            <w:pPr>
              <w:widowControl w:val="0"/>
              <w:pBdr>
                <w:bottom w:val="single" w:sz="6" w:space="1" w:color="auto"/>
              </w:pBdr>
              <w:shd w:val="clear" w:color="auto" w:fill="C0C0C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Project :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AF471A" w:rsidRDefault="00AF47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AF471A" w:rsidRDefault="00AF471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:rsidR="00360F34" w:rsidRDefault="003651D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One ICMR project </w:t>
            </w:r>
            <w:r w:rsidR="007338FD">
              <w:rPr>
                <w:rFonts w:ascii="Verdana" w:hAnsi="Verdana"/>
                <w:b/>
                <w:bCs/>
                <w:sz w:val="18"/>
                <w:szCs w:val="18"/>
              </w:rPr>
              <w:t xml:space="preserve">of Rs. 25 </w:t>
            </w:r>
            <w:proofErr w:type="spellStart"/>
            <w:r w:rsidR="007338FD">
              <w:rPr>
                <w:rFonts w:ascii="Verdana" w:hAnsi="Verdana"/>
                <w:b/>
                <w:bCs/>
                <w:sz w:val="18"/>
                <w:szCs w:val="18"/>
              </w:rPr>
              <w:t>lakhs</w:t>
            </w:r>
            <w:proofErr w:type="spellEnd"/>
            <w:r w:rsidR="007338F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E4A18">
              <w:rPr>
                <w:rFonts w:ascii="Verdana" w:hAnsi="Verdana"/>
                <w:b/>
                <w:bCs/>
                <w:sz w:val="18"/>
                <w:szCs w:val="18"/>
              </w:rPr>
              <w:t xml:space="preserve">is in the pipeline which is applied with Dr. </w:t>
            </w:r>
            <w:proofErr w:type="spellStart"/>
            <w:r w:rsidR="004E4A18">
              <w:rPr>
                <w:rFonts w:ascii="Verdana" w:hAnsi="Verdana"/>
                <w:b/>
                <w:bCs/>
                <w:sz w:val="18"/>
                <w:szCs w:val="18"/>
              </w:rPr>
              <w:t>A.Mishra</w:t>
            </w:r>
            <w:proofErr w:type="spellEnd"/>
            <w:r w:rsidR="004E4A18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  <w:p w:rsidR="009A6AFC" w:rsidRDefault="009A6AF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Guide: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Dr.</w:t>
            </w:r>
            <w:r w:rsidR="00AA24FC">
              <w:rPr>
                <w:rFonts w:ascii="Verdana" w:hAnsi="Verdana"/>
                <w:b/>
                <w:bCs/>
                <w:sz w:val="18"/>
                <w:szCs w:val="18"/>
              </w:rPr>
              <w:t xml:space="preserve"> S. </w:t>
            </w:r>
            <w:proofErr w:type="spellStart"/>
            <w:r w:rsidR="00AA24FC">
              <w:rPr>
                <w:rFonts w:ascii="Verdana" w:hAnsi="Verdana"/>
                <w:b/>
                <w:bCs/>
                <w:sz w:val="18"/>
                <w:szCs w:val="18"/>
              </w:rPr>
              <w:t>Jha</w:t>
            </w:r>
            <w:proofErr w:type="spellEnd"/>
            <w:r w:rsidR="00AA24FC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="00AA24FC">
              <w:rPr>
                <w:rFonts w:ascii="Verdana" w:hAnsi="Verdana"/>
                <w:bCs/>
                <w:sz w:val="18"/>
                <w:szCs w:val="18"/>
              </w:rPr>
              <w:t>Professor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, Dept. of Pharmaceutical sciences B.I.T, Mesra. </w:t>
            </w:r>
          </w:p>
          <w:p w:rsidR="00360F34" w:rsidRDefault="00360F3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60F34" w:rsidRPr="00360F34" w:rsidTr="00732C03">
        <w:trPr>
          <w:trHeight w:val="2268"/>
        </w:trPr>
        <w:tc>
          <w:tcPr>
            <w:tcW w:w="3510" w:type="dxa"/>
            <w:shd w:val="clear" w:color="auto" w:fill="C0C0C0"/>
          </w:tcPr>
          <w:p w:rsidR="00360F34" w:rsidRDefault="00360F34">
            <w:pPr>
              <w:widowControl w:val="0"/>
              <w:autoSpaceDE w:val="0"/>
              <w:autoSpaceDN w:val="0"/>
              <w:adjustRightInd w:val="0"/>
              <w:ind w:left="-630" w:hanging="90"/>
              <w:rPr>
                <w:rFonts w:ascii="Verdana" w:hAnsi="Verdana"/>
                <w:b/>
                <w:bCs/>
              </w:rPr>
            </w:pPr>
          </w:p>
        </w:tc>
        <w:tc>
          <w:tcPr>
            <w:tcW w:w="7053" w:type="dxa"/>
            <w:gridSpan w:val="2"/>
          </w:tcPr>
          <w:p w:rsidR="00360F34" w:rsidRDefault="00360F34">
            <w:pPr>
              <w:widowControl w:val="0"/>
              <w:pBdr>
                <w:bottom w:val="single" w:sz="6" w:space="1" w:color="auto"/>
              </w:pBdr>
              <w:shd w:val="clear" w:color="auto" w:fill="C0C0C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  <w:r w:rsidR="00AF471A">
              <w:rPr>
                <w:rFonts w:ascii="Verdana" w:hAnsi="Verdana"/>
                <w:b/>
                <w:bCs/>
                <w:sz w:val="18"/>
                <w:szCs w:val="18"/>
              </w:rPr>
              <w:t>Experience :</w:t>
            </w:r>
          </w:p>
          <w:p w:rsidR="00360F34" w:rsidRDefault="00360F34">
            <w:pPr>
              <w:rPr>
                <w:rFonts w:ascii="Verdana" w:hAnsi="Verdana"/>
                <w:sz w:val="18"/>
                <w:szCs w:val="18"/>
              </w:rPr>
            </w:pPr>
          </w:p>
          <w:p w:rsidR="00360F34" w:rsidRDefault="009640A6" w:rsidP="00293574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Having </w:t>
            </w:r>
            <w:r w:rsidR="00350579">
              <w:rPr>
                <w:rFonts w:ascii="Verdana" w:hAnsi="Verdana"/>
                <w:b/>
                <w:sz w:val="18"/>
                <w:szCs w:val="18"/>
                <w:lang w:val="it-IT"/>
              </w:rPr>
              <w:t>1</w:t>
            </w:r>
            <w:r w:rsidR="007B72E5"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  <w:r w:rsidR="00AF471A" w:rsidRPr="00AF471A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years of teaching experience </w:t>
            </w:r>
            <w:r w:rsidR="004C6175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r w:rsidR="009C53B7">
              <w:rPr>
                <w:rFonts w:ascii="Verdana" w:hAnsi="Verdana"/>
                <w:b/>
                <w:sz w:val="18"/>
                <w:szCs w:val="18"/>
                <w:lang w:val="it-IT"/>
              </w:rPr>
              <w:t>1</w:t>
            </w:r>
            <w:r w:rsidR="007B72E5"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  <w:r w:rsidR="009C53B7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years at U.G level &amp; </w:t>
            </w:r>
            <w:r w:rsidR="007B72E5"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  <w:r w:rsidR="00C32C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="004C6175">
              <w:rPr>
                <w:rFonts w:ascii="Verdana" w:hAnsi="Verdana"/>
                <w:b/>
                <w:sz w:val="18"/>
                <w:szCs w:val="18"/>
                <w:lang w:val="it-IT"/>
              </w:rPr>
              <w:t>year</w:t>
            </w:r>
            <w:r w:rsidR="009C53B7">
              <w:rPr>
                <w:rFonts w:ascii="Verdana" w:hAnsi="Verdana"/>
                <w:b/>
                <w:sz w:val="18"/>
                <w:szCs w:val="18"/>
                <w:lang w:val="it-IT"/>
              </w:rPr>
              <w:t>s</w:t>
            </w:r>
            <w:r w:rsidR="004C617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in P.G level) </w:t>
            </w:r>
            <w:r w:rsidR="00AF471A" w:rsidRPr="00AF471A">
              <w:rPr>
                <w:rFonts w:ascii="Verdana" w:hAnsi="Verdana"/>
                <w:b/>
                <w:sz w:val="18"/>
                <w:szCs w:val="18"/>
                <w:lang w:val="it-IT"/>
              </w:rPr>
              <w:t>in The Pharmaceutical College, Samaleswari Vihar, Tingipali, Barpali, Bargarh</w:t>
            </w:r>
            <w:r w:rsidR="00C32CA1">
              <w:rPr>
                <w:rFonts w:ascii="Verdana" w:hAnsi="Verdana"/>
                <w:b/>
                <w:sz w:val="18"/>
                <w:szCs w:val="18"/>
                <w:lang w:val="it-IT"/>
              </w:rPr>
              <w:t>, Odisha, India</w:t>
            </w:r>
            <w:r w:rsidR="00AF471A" w:rsidRPr="00AF471A">
              <w:rPr>
                <w:rFonts w:ascii="Verdana" w:hAnsi="Verdana"/>
                <w:b/>
                <w:sz w:val="18"/>
                <w:szCs w:val="18"/>
                <w:lang w:val="it-IT"/>
              </w:rPr>
              <w:t>-768029</w:t>
            </w:r>
            <w:r w:rsidR="00DC2AE2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from </w:t>
            </w:r>
            <w:r w:rsidR="00C32CA1">
              <w:rPr>
                <w:rFonts w:ascii="Verdana" w:hAnsi="Verdana"/>
                <w:b/>
                <w:sz w:val="18"/>
                <w:szCs w:val="18"/>
                <w:lang w:val="it-IT"/>
              </w:rPr>
              <w:t>dt.</w:t>
            </w:r>
            <w:r w:rsidR="00DC2AE2">
              <w:rPr>
                <w:rFonts w:ascii="Verdana" w:hAnsi="Verdana"/>
                <w:b/>
                <w:sz w:val="18"/>
                <w:szCs w:val="18"/>
                <w:lang w:val="it-IT"/>
              </w:rPr>
              <w:t>14.09.1998-</w:t>
            </w:r>
            <w:r w:rsidR="00C32CA1">
              <w:rPr>
                <w:rFonts w:ascii="Verdana" w:hAnsi="Verdana"/>
                <w:b/>
                <w:sz w:val="18"/>
                <w:szCs w:val="18"/>
                <w:lang w:val="it-IT"/>
              </w:rPr>
              <w:t>dt.</w:t>
            </w:r>
            <w:r w:rsidR="00DC2AE2">
              <w:rPr>
                <w:rFonts w:ascii="Verdana" w:hAnsi="Verdana"/>
                <w:b/>
                <w:sz w:val="18"/>
                <w:szCs w:val="18"/>
                <w:lang w:val="it-IT"/>
              </w:rPr>
              <w:t>14.08.2010</w:t>
            </w:r>
            <w:r w:rsidR="00AF471A" w:rsidRPr="00AF471A">
              <w:rPr>
                <w:rFonts w:ascii="Verdana" w:hAnsi="Verdana"/>
                <w:b/>
                <w:sz w:val="18"/>
                <w:szCs w:val="18"/>
                <w:lang w:val="it-IT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="00DC2AE2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Presently working as Associate Professor in </w:t>
            </w:r>
            <w:r w:rsidR="00DC2AE2" w:rsidRPr="00DC2AE2">
              <w:rPr>
                <w:rFonts w:ascii="Verdana" w:hAnsi="Verdana"/>
                <w:b/>
                <w:bCs/>
                <w:sz w:val="18"/>
                <w:szCs w:val="18"/>
              </w:rPr>
              <w:t>Gayatri College of Pharmacy, Sambalpur,</w:t>
            </w:r>
            <w:r w:rsidR="00C32CA1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 Odish</w:t>
            </w:r>
            <w:r w:rsidR="00DC2AE2" w:rsidRPr="00DC2AE2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a, India</w:t>
            </w:r>
            <w:r w:rsidR="00DC2AE2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-768200 since 16.08.2010.</w:t>
            </w:r>
            <w:r w:rsidR="00B662F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D</w:t>
            </w:r>
            <w:r w:rsidR="007B72E5">
              <w:rPr>
                <w:rFonts w:ascii="Verdana" w:hAnsi="Verdana"/>
                <w:b/>
                <w:sz w:val="18"/>
                <w:szCs w:val="18"/>
                <w:lang w:val="it-IT"/>
              </w:rPr>
              <w:t>uring the above tenure guided 17</w:t>
            </w:r>
            <w:r w:rsidR="00B662F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="007B72E5">
              <w:rPr>
                <w:rFonts w:ascii="Verdana" w:hAnsi="Verdana"/>
                <w:b/>
                <w:sz w:val="18"/>
                <w:szCs w:val="18"/>
                <w:lang w:val="it-IT"/>
              </w:rPr>
              <w:t>M.Pharm and 25</w:t>
            </w:r>
            <w:r w:rsidR="00C32CA1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B.Pharm students, managed academics and administration</w:t>
            </w:r>
            <w:r w:rsidR="00581C5F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of certain areas.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Apart from this I have got 4 years of Industrial experience in Hari Hara Pharmaceuticals Pvt.</w:t>
            </w:r>
            <w:r w:rsidR="0062684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Ltd, Balangir</w:t>
            </w:r>
            <w:r w:rsidR="00626848">
              <w:rPr>
                <w:rFonts w:ascii="Verdana" w:hAnsi="Verdana"/>
                <w:b/>
                <w:sz w:val="18"/>
                <w:szCs w:val="18"/>
                <w:lang w:val="it-IT"/>
              </w:rPr>
              <w:t>, Odisha, India-767001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as Chemist.</w:t>
            </w:r>
          </w:p>
          <w:p w:rsidR="009640A6" w:rsidRPr="00AF471A" w:rsidRDefault="009640A6" w:rsidP="00AF471A">
            <w:pPr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</w:tbl>
    <w:p w:rsidR="00732EAA" w:rsidRDefault="00732EAA" w:rsidP="00AF471A">
      <w:pPr>
        <w:widowControl w:val="0"/>
        <w:autoSpaceDE w:val="0"/>
        <w:autoSpaceDN w:val="0"/>
        <w:adjustRightInd w:val="0"/>
        <w:spacing w:line="360" w:lineRule="auto"/>
      </w:pPr>
    </w:p>
    <w:sectPr w:rsidR="00732EAA" w:rsidSect="00BA6F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2C4"/>
    <w:multiLevelType w:val="hybridMultilevel"/>
    <w:tmpl w:val="F05E0E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50AE"/>
    <w:multiLevelType w:val="hybridMultilevel"/>
    <w:tmpl w:val="F42845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DE6F4F"/>
    <w:multiLevelType w:val="hybridMultilevel"/>
    <w:tmpl w:val="07F20EB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25B7297A"/>
    <w:multiLevelType w:val="hybridMultilevel"/>
    <w:tmpl w:val="B71E9B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9293D"/>
    <w:multiLevelType w:val="hybridMultilevel"/>
    <w:tmpl w:val="68867746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318912A7"/>
    <w:multiLevelType w:val="hybridMultilevel"/>
    <w:tmpl w:val="724092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32F76F35"/>
    <w:multiLevelType w:val="hybridMultilevel"/>
    <w:tmpl w:val="2758C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393C37"/>
    <w:multiLevelType w:val="hybridMultilevel"/>
    <w:tmpl w:val="B1A6C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E3B0E"/>
    <w:multiLevelType w:val="hybridMultilevel"/>
    <w:tmpl w:val="A74CAA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2202B"/>
    <w:multiLevelType w:val="hybridMultilevel"/>
    <w:tmpl w:val="A0D22F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5615B"/>
    <w:multiLevelType w:val="hybridMultilevel"/>
    <w:tmpl w:val="3BA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9454B"/>
    <w:multiLevelType w:val="hybridMultilevel"/>
    <w:tmpl w:val="41361E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F21AF"/>
    <w:multiLevelType w:val="hybridMultilevel"/>
    <w:tmpl w:val="FD6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421AC"/>
    <w:multiLevelType w:val="hybridMultilevel"/>
    <w:tmpl w:val="D7489BA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660F17A9"/>
    <w:multiLevelType w:val="hybridMultilevel"/>
    <w:tmpl w:val="E6A87A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10730"/>
    <w:multiLevelType w:val="hybridMultilevel"/>
    <w:tmpl w:val="FDF413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E34DFC"/>
    <w:multiLevelType w:val="hybridMultilevel"/>
    <w:tmpl w:val="FE8E4E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146C39"/>
    <w:multiLevelType w:val="hybridMultilevel"/>
    <w:tmpl w:val="21D44A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890DC8"/>
    <w:multiLevelType w:val="hybridMultilevel"/>
    <w:tmpl w:val="82C405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C424D"/>
    <w:multiLevelType w:val="hybridMultilevel"/>
    <w:tmpl w:val="9ECC6A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1016B"/>
    <w:multiLevelType w:val="multilevel"/>
    <w:tmpl w:val="D7489BA6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1">
    <w:nsid w:val="7B02505C"/>
    <w:multiLevelType w:val="hybridMultilevel"/>
    <w:tmpl w:val="3A8C7C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"/>
  </w:num>
  <w:num w:numId="13">
    <w:abstractNumId w:val="13"/>
  </w:num>
  <w:num w:numId="14">
    <w:abstractNumId w:val="20"/>
  </w:num>
  <w:num w:numId="15">
    <w:abstractNumId w:val="4"/>
  </w:num>
  <w:num w:numId="16">
    <w:abstractNumId w:val="12"/>
  </w:num>
  <w:num w:numId="17">
    <w:abstractNumId w:val="10"/>
  </w:num>
  <w:num w:numId="18">
    <w:abstractNumId w:val="7"/>
  </w:num>
  <w:num w:numId="19">
    <w:abstractNumId w:val="15"/>
  </w:num>
  <w:num w:numId="20">
    <w:abstractNumId w:val="21"/>
  </w:num>
  <w:num w:numId="21">
    <w:abstractNumId w:val="16"/>
  </w:num>
  <w:num w:numId="22">
    <w:abstractNumId w:val="17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60F34"/>
    <w:rsid w:val="000711F0"/>
    <w:rsid w:val="000D1D47"/>
    <w:rsid w:val="00127125"/>
    <w:rsid w:val="001632C9"/>
    <w:rsid w:val="001B641E"/>
    <w:rsid w:val="001E23A5"/>
    <w:rsid w:val="00271DC7"/>
    <w:rsid w:val="00293574"/>
    <w:rsid w:val="002B152F"/>
    <w:rsid w:val="002B5EBE"/>
    <w:rsid w:val="00310F7A"/>
    <w:rsid w:val="00323E3F"/>
    <w:rsid w:val="00350579"/>
    <w:rsid w:val="00350BEA"/>
    <w:rsid w:val="003602E9"/>
    <w:rsid w:val="00360F34"/>
    <w:rsid w:val="003651D3"/>
    <w:rsid w:val="003B7C46"/>
    <w:rsid w:val="003C6F9E"/>
    <w:rsid w:val="004243CA"/>
    <w:rsid w:val="00490073"/>
    <w:rsid w:val="004A3ACA"/>
    <w:rsid w:val="004C6175"/>
    <w:rsid w:val="004E2B97"/>
    <w:rsid w:val="004E4A18"/>
    <w:rsid w:val="004E74CA"/>
    <w:rsid w:val="004E7BBE"/>
    <w:rsid w:val="004F32DF"/>
    <w:rsid w:val="00535B36"/>
    <w:rsid w:val="00572B2B"/>
    <w:rsid w:val="00581C5F"/>
    <w:rsid w:val="005C7DA2"/>
    <w:rsid w:val="00624C17"/>
    <w:rsid w:val="00626848"/>
    <w:rsid w:val="006504D7"/>
    <w:rsid w:val="006556E8"/>
    <w:rsid w:val="00691177"/>
    <w:rsid w:val="0070766A"/>
    <w:rsid w:val="00727256"/>
    <w:rsid w:val="00732C03"/>
    <w:rsid w:val="00732EAA"/>
    <w:rsid w:val="007338FD"/>
    <w:rsid w:val="00737EAE"/>
    <w:rsid w:val="007B72E5"/>
    <w:rsid w:val="007E39FD"/>
    <w:rsid w:val="00800D73"/>
    <w:rsid w:val="009640A6"/>
    <w:rsid w:val="009919FA"/>
    <w:rsid w:val="009A6AFC"/>
    <w:rsid w:val="009C53B7"/>
    <w:rsid w:val="009E3D85"/>
    <w:rsid w:val="009F7AEE"/>
    <w:rsid w:val="00A9311D"/>
    <w:rsid w:val="00AA24FC"/>
    <w:rsid w:val="00AF471A"/>
    <w:rsid w:val="00B662FF"/>
    <w:rsid w:val="00B74AC0"/>
    <w:rsid w:val="00BA6FBE"/>
    <w:rsid w:val="00BC2434"/>
    <w:rsid w:val="00C15A91"/>
    <w:rsid w:val="00C25E3B"/>
    <w:rsid w:val="00C32CA1"/>
    <w:rsid w:val="00C52F27"/>
    <w:rsid w:val="00C8242D"/>
    <w:rsid w:val="00CB5040"/>
    <w:rsid w:val="00D65643"/>
    <w:rsid w:val="00DC2AE2"/>
    <w:rsid w:val="00E7266B"/>
    <w:rsid w:val="00EF6A63"/>
    <w:rsid w:val="00F661CE"/>
    <w:rsid w:val="00F9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F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05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Niiki</cp:lastModifiedBy>
  <cp:revision>3</cp:revision>
  <dcterms:created xsi:type="dcterms:W3CDTF">2013-06-19T17:44:00Z</dcterms:created>
  <dcterms:modified xsi:type="dcterms:W3CDTF">2013-06-19T17:50:00Z</dcterms:modified>
</cp:coreProperties>
</file>